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70" w:rsidRDefault="00D06C70" w:rsidP="00D06C70">
      <w:pPr>
        <w:jc w:val="center"/>
        <w:rPr>
          <w:rFonts w:ascii="Arial" w:hAnsi="Arial" w:cs="Arial"/>
          <w:b/>
          <w:sz w:val="24"/>
          <w:szCs w:val="24"/>
        </w:rPr>
      </w:pPr>
    </w:p>
    <w:p w:rsidR="00D06C70" w:rsidRPr="005C2700" w:rsidRDefault="00D06C70" w:rsidP="00D06C70">
      <w:pPr>
        <w:jc w:val="center"/>
        <w:rPr>
          <w:rFonts w:ascii="Arial" w:hAnsi="Arial" w:cs="Arial"/>
          <w:b/>
          <w:sz w:val="24"/>
          <w:szCs w:val="24"/>
        </w:rPr>
      </w:pPr>
      <w:r w:rsidRPr="005C2700">
        <w:rPr>
          <w:rFonts w:ascii="Arial" w:hAnsi="Arial" w:cs="Arial"/>
          <w:b/>
          <w:sz w:val="24"/>
          <w:szCs w:val="24"/>
        </w:rPr>
        <w:t>Planeación, Palabra Clave para los Mexicanos en la Cuesta de Enero</w:t>
      </w:r>
    </w:p>
    <w:p w:rsidR="00D06C70" w:rsidRPr="005C2700" w:rsidRDefault="00D06C70" w:rsidP="00D06C70">
      <w:pPr>
        <w:pStyle w:val="Prrafodelista"/>
        <w:numPr>
          <w:ilvl w:val="0"/>
          <w:numId w:val="10"/>
        </w:numPr>
        <w:jc w:val="center"/>
        <w:rPr>
          <w:rFonts w:ascii="Arial" w:hAnsi="Arial" w:cs="Arial"/>
          <w:sz w:val="24"/>
          <w:szCs w:val="24"/>
        </w:rPr>
      </w:pPr>
      <w:r w:rsidRPr="005C2700">
        <w:rPr>
          <w:rFonts w:ascii="Arial" w:hAnsi="Arial" w:cs="Arial"/>
          <w:sz w:val="24"/>
          <w:szCs w:val="24"/>
        </w:rPr>
        <w:t>Necesaria una cultura para el ahorro</w:t>
      </w:r>
      <w:r>
        <w:rPr>
          <w:rFonts w:ascii="Arial" w:hAnsi="Arial" w:cs="Arial"/>
          <w:sz w:val="24"/>
          <w:szCs w:val="24"/>
        </w:rPr>
        <w:t>, señala Rocío Pilar Sánchez, docente experta del área Económico-Financiera del Campus San Rafael de UVM</w:t>
      </w:r>
    </w:p>
    <w:p w:rsidR="00D06C70" w:rsidRPr="00FB270E" w:rsidRDefault="00D06C70" w:rsidP="00D06C70">
      <w:pPr>
        <w:jc w:val="both"/>
        <w:rPr>
          <w:rFonts w:ascii="Arial" w:hAnsi="Arial" w:cs="Arial"/>
          <w:sz w:val="24"/>
          <w:szCs w:val="24"/>
        </w:rPr>
      </w:pPr>
      <w:r w:rsidRPr="00D06C70">
        <w:rPr>
          <w:rFonts w:ascii="Arial" w:hAnsi="Arial" w:cs="Arial"/>
          <w:b/>
          <w:sz w:val="24"/>
          <w:szCs w:val="24"/>
        </w:rPr>
        <w:t>México, D.F., a 7 de enero de 2014.-</w:t>
      </w:r>
      <w:r>
        <w:rPr>
          <w:rFonts w:ascii="Arial" w:hAnsi="Arial" w:cs="Arial"/>
          <w:sz w:val="24"/>
          <w:szCs w:val="24"/>
        </w:rPr>
        <w:t xml:space="preserve"> </w:t>
      </w:r>
      <w:r w:rsidRPr="00FB270E">
        <w:rPr>
          <w:rFonts w:ascii="Arial" w:hAnsi="Arial" w:cs="Arial"/>
          <w:sz w:val="24"/>
          <w:szCs w:val="24"/>
        </w:rPr>
        <w:t>Terminaron las fiestas decembrinas</w:t>
      </w:r>
      <w:r>
        <w:rPr>
          <w:rFonts w:ascii="Arial" w:hAnsi="Arial" w:cs="Arial"/>
          <w:sz w:val="24"/>
          <w:szCs w:val="24"/>
        </w:rPr>
        <w:t xml:space="preserve"> y</w:t>
      </w:r>
      <w:r w:rsidRPr="00FB270E">
        <w:rPr>
          <w:rFonts w:ascii="Arial" w:hAnsi="Arial" w:cs="Arial"/>
          <w:sz w:val="24"/>
          <w:szCs w:val="24"/>
        </w:rPr>
        <w:t>, los mexicanos, hombres y mujeres poco a poco se integran a sus labores cotidianas como es el tra</w:t>
      </w:r>
      <w:bookmarkStart w:id="0" w:name="_GoBack"/>
      <w:bookmarkEnd w:id="0"/>
      <w:r w:rsidRPr="00FB270E">
        <w:rPr>
          <w:rFonts w:ascii="Arial" w:hAnsi="Arial" w:cs="Arial"/>
          <w:sz w:val="24"/>
          <w:szCs w:val="24"/>
        </w:rPr>
        <w:t xml:space="preserve">bajo, asistir al colegio, o  bien, a realizar las labores </w:t>
      </w:r>
      <w:r>
        <w:rPr>
          <w:rFonts w:ascii="Arial" w:hAnsi="Arial" w:cs="Arial"/>
          <w:sz w:val="24"/>
          <w:szCs w:val="24"/>
        </w:rPr>
        <w:t xml:space="preserve">propias </w:t>
      </w:r>
      <w:r w:rsidRPr="00FB270E">
        <w:rPr>
          <w:rFonts w:ascii="Arial" w:hAnsi="Arial" w:cs="Arial"/>
          <w:sz w:val="24"/>
          <w:szCs w:val="24"/>
        </w:rPr>
        <w:t>del hogar. No es un secreto que para muchas familias el inicio de año es complicado por lo que se conoce como  la “cuesta de enero”.</w:t>
      </w:r>
    </w:p>
    <w:p w:rsidR="00D06C70" w:rsidRPr="00FB270E" w:rsidRDefault="00D06C70" w:rsidP="00D06C70">
      <w:pPr>
        <w:jc w:val="both"/>
        <w:rPr>
          <w:rFonts w:ascii="Arial" w:hAnsi="Arial" w:cs="Arial"/>
          <w:sz w:val="24"/>
          <w:szCs w:val="24"/>
        </w:rPr>
      </w:pPr>
      <w:r w:rsidRPr="00FB270E">
        <w:rPr>
          <w:rFonts w:ascii="Arial" w:hAnsi="Arial" w:cs="Arial"/>
          <w:sz w:val="24"/>
          <w:szCs w:val="24"/>
        </w:rPr>
        <w:t>Una  cuesta de enero que se hace difícil entre los mexicanos porque no hubo la previsión de revisar el nivel de ingresos en diciembre, cuánto es lo que se t</w:t>
      </w:r>
      <w:r>
        <w:rPr>
          <w:rFonts w:ascii="Arial" w:hAnsi="Arial" w:cs="Arial"/>
          <w:sz w:val="24"/>
          <w:szCs w:val="24"/>
        </w:rPr>
        <w:t>uvo</w:t>
      </w:r>
      <w:r w:rsidRPr="00FB270E">
        <w:rPr>
          <w:rFonts w:ascii="Arial" w:hAnsi="Arial" w:cs="Arial"/>
          <w:sz w:val="24"/>
          <w:szCs w:val="24"/>
        </w:rPr>
        <w:t>, de cuánto se p</w:t>
      </w:r>
      <w:r>
        <w:rPr>
          <w:rFonts w:ascii="Arial" w:hAnsi="Arial" w:cs="Arial"/>
          <w:sz w:val="24"/>
          <w:szCs w:val="24"/>
        </w:rPr>
        <w:t>odía</w:t>
      </w:r>
      <w:r w:rsidRPr="00FB270E">
        <w:rPr>
          <w:rFonts w:ascii="Arial" w:hAnsi="Arial" w:cs="Arial"/>
          <w:sz w:val="24"/>
          <w:szCs w:val="24"/>
        </w:rPr>
        <w:t xml:space="preserve"> disponer para cubrir necesidades de primer orden como es alimentos, ropa, pago de impuestos,</w:t>
      </w:r>
      <w:r>
        <w:rPr>
          <w:rFonts w:ascii="Arial" w:hAnsi="Arial" w:cs="Arial"/>
          <w:sz w:val="24"/>
          <w:szCs w:val="24"/>
        </w:rPr>
        <w:t xml:space="preserve"> colegiaturas,</w:t>
      </w:r>
      <w:r w:rsidRPr="00FB270E">
        <w:rPr>
          <w:rFonts w:ascii="Arial" w:hAnsi="Arial" w:cs="Arial"/>
          <w:sz w:val="24"/>
          <w:szCs w:val="24"/>
        </w:rPr>
        <w:t xml:space="preserve"> etcétera.</w:t>
      </w:r>
    </w:p>
    <w:p w:rsidR="00D06C70" w:rsidRPr="00FB270E" w:rsidRDefault="00D06C70" w:rsidP="00D06C70">
      <w:pPr>
        <w:jc w:val="both"/>
        <w:rPr>
          <w:rFonts w:ascii="Arial" w:hAnsi="Arial" w:cs="Arial"/>
          <w:sz w:val="24"/>
          <w:szCs w:val="24"/>
        </w:rPr>
      </w:pPr>
      <w:r w:rsidRPr="00FB270E">
        <w:rPr>
          <w:rFonts w:ascii="Arial" w:hAnsi="Arial" w:cs="Arial"/>
          <w:sz w:val="24"/>
          <w:szCs w:val="24"/>
        </w:rPr>
        <w:t xml:space="preserve">De acuerdo con Rocío del Pilar Sánchez Madrid, docente y experta del área económico-financiera de la Universidad del Valle de México Campus San Rafael, la palabra clave para los mexicanos en esta cuesta de enero es: </w:t>
      </w:r>
      <w:r w:rsidRPr="00FB270E">
        <w:rPr>
          <w:rFonts w:ascii="Arial" w:hAnsi="Arial" w:cs="Arial"/>
          <w:b/>
          <w:sz w:val="24"/>
          <w:szCs w:val="24"/>
        </w:rPr>
        <w:t>Planeación</w:t>
      </w:r>
      <w:r w:rsidRPr="00FB270E">
        <w:rPr>
          <w:rFonts w:ascii="Arial" w:hAnsi="Arial" w:cs="Arial"/>
          <w:sz w:val="24"/>
          <w:szCs w:val="24"/>
        </w:rPr>
        <w:t xml:space="preserve"> en los ingresos. “Si nosotros no planeamos nuestros ingresos entonces sí vamos a sufrir esa cuesta, siempre se tiende a gastar de más en diciembre”.</w:t>
      </w:r>
    </w:p>
    <w:p w:rsidR="00D06C70" w:rsidRPr="00FB270E" w:rsidRDefault="00D06C70" w:rsidP="00D06C70">
      <w:pPr>
        <w:jc w:val="both"/>
        <w:rPr>
          <w:rFonts w:ascii="Arial" w:hAnsi="Arial" w:cs="Arial"/>
          <w:sz w:val="24"/>
          <w:szCs w:val="24"/>
        </w:rPr>
      </w:pPr>
      <w:r w:rsidRPr="00FB270E">
        <w:rPr>
          <w:rFonts w:ascii="Arial" w:hAnsi="Arial" w:cs="Arial"/>
          <w:sz w:val="24"/>
          <w:szCs w:val="24"/>
        </w:rPr>
        <w:t>“Decimos, ¡voy a gastar, me voy a dar un gusto porque me lo merezco, para eso trabajo todo el año!, y es correcto, sin embargo</w:t>
      </w:r>
      <w:r>
        <w:rPr>
          <w:rFonts w:ascii="Arial" w:hAnsi="Arial" w:cs="Arial"/>
          <w:sz w:val="24"/>
          <w:szCs w:val="24"/>
        </w:rPr>
        <w:t>,</w:t>
      </w:r>
      <w:r w:rsidRPr="00FB270E">
        <w:rPr>
          <w:rFonts w:ascii="Arial" w:hAnsi="Arial" w:cs="Arial"/>
          <w:sz w:val="24"/>
          <w:szCs w:val="24"/>
        </w:rPr>
        <w:t xml:space="preserve"> tenemos que ver de cuánto puedo disponer, cómo voy a cubrir mis gastos para que, con el excedente</w:t>
      </w:r>
      <w:r>
        <w:rPr>
          <w:rFonts w:ascii="Arial" w:hAnsi="Arial" w:cs="Arial"/>
          <w:sz w:val="24"/>
          <w:szCs w:val="24"/>
        </w:rPr>
        <w:t>,</w:t>
      </w:r>
      <w:r w:rsidRPr="00FB270E">
        <w:rPr>
          <w:rFonts w:ascii="Arial" w:hAnsi="Arial" w:cs="Arial"/>
          <w:sz w:val="24"/>
          <w:szCs w:val="24"/>
        </w:rPr>
        <w:t xml:space="preserve"> pueda comprar lo que yo quiera”, comentó la Profesora de UVM.</w:t>
      </w:r>
    </w:p>
    <w:p w:rsidR="00D06C70" w:rsidRPr="00FB270E" w:rsidRDefault="00D06C70" w:rsidP="00D06C70">
      <w:pPr>
        <w:jc w:val="both"/>
        <w:rPr>
          <w:rFonts w:ascii="Arial" w:hAnsi="Arial" w:cs="Arial"/>
          <w:sz w:val="24"/>
          <w:szCs w:val="24"/>
        </w:rPr>
      </w:pPr>
      <w:r w:rsidRPr="00FB270E">
        <w:rPr>
          <w:rFonts w:ascii="Arial" w:hAnsi="Arial" w:cs="Arial"/>
          <w:sz w:val="24"/>
          <w:szCs w:val="24"/>
        </w:rPr>
        <w:t xml:space="preserve">Agregó Rocío del Pilar que a los mexicanos también le cuesta mucho trabajo aprender la palabra </w:t>
      </w:r>
      <w:r w:rsidRPr="00FB270E">
        <w:rPr>
          <w:rFonts w:ascii="Arial" w:hAnsi="Arial" w:cs="Arial"/>
          <w:b/>
          <w:sz w:val="24"/>
          <w:szCs w:val="24"/>
        </w:rPr>
        <w:t>ahorrar,</w:t>
      </w:r>
      <w:r w:rsidRPr="00FB270E">
        <w:rPr>
          <w:rFonts w:ascii="Arial" w:hAnsi="Arial" w:cs="Arial"/>
          <w:sz w:val="24"/>
          <w:szCs w:val="24"/>
        </w:rPr>
        <w:t xml:space="preserve"> “a ésta no le hacemos caso y no necesariamente aplica en diciembre</w:t>
      </w:r>
      <w:r>
        <w:rPr>
          <w:rFonts w:ascii="Arial" w:hAnsi="Arial" w:cs="Arial"/>
          <w:sz w:val="24"/>
          <w:szCs w:val="24"/>
        </w:rPr>
        <w:t>, sino a lo largo  del año, pero</w:t>
      </w:r>
      <w:r w:rsidRPr="00FB270E">
        <w:rPr>
          <w:rFonts w:ascii="Arial" w:hAnsi="Arial" w:cs="Arial"/>
          <w:sz w:val="24"/>
          <w:szCs w:val="24"/>
        </w:rPr>
        <w:t xml:space="preserve"> es en este tiempo cuando todos nos quejamos en el sentido de qué vamos a hacer, porque gastamos de más”, manifestó.</w:t>
      </w:r>
    </w:p>
    <w:p w:rsidR="00D06C70" w:rsidRPr="00FB270E" w:rsidRDefault="00D06C70" w:rsidP="00D06C70">
      <w:pPr>
        <w:jc w:val="both"/>
        <w:rPr>
          <w:rFonts w:ascii="Arial" w:hAnsi="Arial" w:cs="Arial"/>
          <w:sz w:val="24"/>
          <w:szCs w:val="24"/>
        </w:rPr>
      </w:pPr>
      <w:r w:rsidRPr="00FB270E">
        <w:rPr>
          <w:rFonts w:ascii="Arial" w:hAnsi="Arial" w:cs="Arial"/>
          <w:sz w:val="24"/>
          <w:szCs w:val="24"/>
        </w:rPr>
        <w:t xml:space="preserve">Lo que debemos hacer es aprender a planear desde que inicia el llamado puente “Guadalupe-Reyes”; hay que considerar todo, comenta la profesora Rocío, “tomar en cuenta el gasto de Día de </w:t>
      </w:r>
      <w:r>
        <w:rPr>
          <w:rFonts w:ascii="Arial" w:hAnsi="Arial" w:cs="Arial"/>
          <w:sz w:val="24"/>
          <w:szCs w:val="24"/>
        </w:rPr>
        <w:t>R</w:t>
      </w:r>
      <w:r w:rsidRPr="00FB270E">
        <w:rPr>
          <w:rFonts w:ascii="Arial" w:hAnsi="Arial" w:cs="Arial"/>
          <w:sz w:val="24"/>
          <w:szCs w:val="24"/>
        </w:rPr>
        <w:t xml:space="preserve">eyes, incluso hasta la rosca que partimos en nuestros hogares, porque ahora con los incrementos de inicio de año también pega en el bolsillo de las familias; entonces, hay que planear lo que se pretende </w:t>
      </w:r>
      <w:r w:rsidRPr="00FB270E">
        <w:rPr>
          <w:rFonts w:ascii="Arial" w:hAnsi="Arial" w:cs="Arial"/>
          <w:sz w:val="24"/>
          <w:szCs w:val="24"/>
        </w:rPr>
        <w:lastRenderedPageBreak/>
        <w:t>gastar y lo  relaciono con los ingresos que tuve: bonos extra, aguinaldo, sueldo, lo que hace la diferencia realmente es cuánto tengo y cuánto gasto, esto se debería manejar más como una especie de cultura de planeación financiera”, comentó.</w:t>
      </w:r>
    </w:p>
    <w:p w:rsidR="00D06C70" w:rsidRPr="00FB270E" w:rsidRDefault="00D06C70" w:rsidP="00D06C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B270E">
        <w:rPr>
          <w:rFonts w:ascii="Arial" w:hAnsi="Arial" w:cs="Arial"/>
          <w:sz w:val="24"/>
          <w:szCs w:val="24"/>
        </w:rPr>
        <w:t xml:space="preserve"> los mexicanos le</w:t>
      </w:r>
      <w:r>
        <w:rPr>
          <w:rFonts w:ascii="Arial" w:hAnsi="Arial" w:cs="Arial"/>
          <w:sz w:val="24"/>
          <w:szCs w:val="24"/>
        </w:rPr>
        <w:t>s</w:t>
      </w:r>
      <w:r w:rsidRPr="00FB270E">
        <w:rPr>
          <w:rFonts w:ascii="Arial" w:hAnsi="Arial" w:cs="Arial"/>
          <w:sz w:val="24"/>
          <w:szCs w:val="24"/>
        </w:rPr>
        <w:t xml:space="preserve"> hace falta mayor información de una cultura del ahorro, ya que es una costumbre gastar todo el dinero en el mismo mes de d</w:t>
      </w:r>
      <w:r>
        <w:rPr>
          <w:rFonts w:ascii="Arial" w:hAnsi="Arial" w:cs="Arial"/>
          <w:sz w:val="24"/>
          <w:szCs w:val="24"/>
        </w:rPr>
        <w:t xml:space="preserve">iciembre, lo cual es un error, </w:t>
      </w:r>
      <w:r w:rsidRPr="00FB270E">
        <w:rPr>
          <w:rFonts w:ascii="Arial" w:hAnsi="Arial" w:cs="Arial"/>
          <w:sz w:val="24"/>
          <w:szCs w:val="24"/>
        </w:rPr>
        <w:t>hoy en día</w:t>
      </w:r>
      <w:r>
        <w:rPr>
          <w:rFonts w:ascii="Arial" w:hAnsi="Arial" w:cs="Arial"/>
          <w:sz w:val="24"/>
          <w:szCs w:val="24"/>
        </w:rPr>
        <w:t xml:space="preserve">, </w:t>
      </w:r>
      <w:r w:rsidRPr="00FB270E">
        <w:rPr>
          <w:rFonts w:ascii="Arial" w:hAnsi="Arial" w:cs="Arial"/>
          <w:sz w:val="24"/>
          <w:szCs w:val="24"/>
        </w:rPr>
        <w:t>señala Rocío del Pilar</w:t>
      </w:r>
      <w:r>
        <w:rPr>
          <w:rFonts w:ascii="Arial" w:hAnsi="Arial" w:cs="Arial"/>
          <w:sz w:val="24"/>
          <w:szCs w:val="24"/>
        </w:rPr>
        <w:t>,</w:t>
      </w:r>
      <w:r w:rsidRPr="00FB270E">
        <w:rPr>
          <w:rFonts w:ascii="Arial" w:hAnsi="Arial" w:cs="Arial"/>
          <w:sz w:val="24"/>
          <w:szCs w:val="24"/>
        </w:rPr>
        <w:t xml:space="preserve"> tenemos que ir aprendiendo </w:t>
      </w:r>
      <w:r>
        <w:rPr>
          <w:rFonts w:ascii="Arial" w:hAnsi="Arial" w:cs="Arial"/>
          <w:sz w:val="24"/>
          <w:szCs w:val="24"/>
        </w:rPr>
        <w:t xml:space="preserve">un método </w:t>
      </w:r>
      <w:r w:rsidRPr="00FB270E">
        <w:rPr>
          <w:rFonts w:ascii="Arial" w:hAnsi="Arial" w:cs="Arial"/>
          <w:sz w:val="24"/>
          <w:szCs w:val="24"/>
        </w:rPr>
        <w:t>empíric</w:t>
      </w:r>
      <w:r>
        <w:rPr>
          <w:rFonts w:ascii="Arial" w:hAnsi="Arial" w:cs="Arial"/>
          <w:sz w:val="24"/>
          <w:szCs w:val="24"/>
        </w:rPr>
        <w:t>o, a qué me refiero:</w:t>
      </w:r>
      <w:r w:rsidRPr="00FB270E">
        <w:rPr>
          <w:rFonts w:ascii="Arial" w:hAnsi="Arial" w:cs="Arial"/>
          <w:sz w:val="24"/>
          <w:szCs w:val="24"/>
        </w:rPr>
        <w:t xml:space="preserve"> si yo  veo la cuesta de enero, veo que debo comprar los juguetes de Día  de Reyes, empeño cosas, me endeudo con tal de salir de este compromiso”.</w:t>
      </w:r>
    </w:p>
    <w:p w:rsidR="00D06C70" w:rsidRPr="00FB270E" w:rsidRDefault="00D06C70" w:rsidP="00D06C70">
      <w:pPr>
        <w:jc w:val="both"/>
        <w:rPr>
          <w:rFonts w:ascii="Arial" w:hAnsi="Arial" w:cs="Arial"/>
          <w:sz w:val="24"/>
          <w:szCs w:val="24"/>
        </w:rPr>
      </w:pPr>
      <w:r w:rsidRPr="00FB270E">
        <w:rPr>
          <w:rFonts w:ascii="Arial" w:hAnsi="Arial" w:cs="Arial"/>
          <w:sz w:val="24"/>
          <w:szCs w:val="24"/>
        </w:rPr>
        <w:t xml:space="preserve">“De verdad, en lo personal, me da mucha tristeza ver el programa de El Buen Fin, la gente compra sin pensar, en poco tiempo lo que adquirieron van y lo empeñan, esa es una mala planeación. Hay personas que sí ahorran para El Buen Fin y hacen sus compras con responsabilidad, pero la mayoría desafortunadamente utilizan las tarjetas de crédito para </w:t>
      </w:r>
      <w:proofErr w:type="spellStart"/>
      <w:r w:rsidRPr="00FB270E">
        <w:rPr>
          <w:rFonts w:ascii="Arial" w:hAnsi="Arial" w:cs="Arial"/>
          <w:sz w:val="24"/>
          <w:szCs w:val="24"/>
        </w:rPr>
        <w:t>sobreendeudarse</w:t>
      </w:r>
      <w:proofErr w:type="spellEnd"/>
      <w:r w:rsidRPr="00FB270E">
        <w:rPr>
          <w:rFonts w:ascii="Arial" w:hAnsi="Arial" w:cs="Arial"/>
          <w:sz w:val="24"/>
          <w:szCs w:val="24"/>
        </w:rPr>
        <w:t>, eso no es sano ni a mediano o largo plazo, tanto para la economía familiar como para la economía del país”, explica la docente de Campus San Rafael.</w:t>
      </w:r>
    </w:p>
    <w:p w:rsidR="00D06C70" w:rsidRPr="00FB270E" w:rsidRDefault="00D06C70" w:rsidP="00D06C70">
      <w:pPr>
        <w:jc w:val="both"/>
        <w:rPr>
          <w:rFonts w:ascii="Arial" w:hAnsi="Arial" w:cs="Arial"/>
          <w:sz w:val="24"/>
          <w:szCs w:val="24"/>
        </w:rPr>
      </w:pPr>
      <w:r w:rsidRPr="00FB270E">
        <w:rPr>
          <w:rFonts w:ascii="Arial" w:hAnsi="Arial" w:cs="Arial"/>
          <w:sz w:val="24"/>
          <w:szCs w:val="24"/>
        </w:rPr>
        <w:t>El Buen Fin e</w:t>
      </w:r>
      <w:r>
        <w:rPr>
          <w:rFonts w:ascii="Arial" w:hAnsi="Arial" w:cs="Arial"/>
          <w:sz w:val="24"/>
          <w:szCs w:val="24"/>
        </w:rPr>
        <w:t>s un programa que el Gobierno</w:t>
      </w:r>
      <w:r w:rsidRPr="00FB270E">
        <w:rPr>
          <w:rFonts w:ascii="Arial" w:hAnsi="Arial" w:cs="Arial"/>
          <w:sz w:val="24"/>
          <w:szCs w:val="24"/>
        </w:rPr>
        <w:t xml:space="preserve"> hace para que las personas compren bienes duraderos, no  par</w:t>
      </w:r>
      <w:r>
        <w:rPr>
          <w:rFonts w:ascii="Arial" w:hAnsi="Arial" w:cs="Arial"/>
          <w:sz w:val="24"/>
          <w:szCs w:val="24"/>
        </w:rPr>
        <w:t>a adquirir pantallas, tabletas o aparatos de videojuego</w:t>
      </w:r>
      <w:r w:rsidRPr="00FB27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no son compras sensatas. “E</w:t>
      </w:r>
      <w:r w:rsidRPr="00FB270E">
        <w:rPr>
          <w:rFonts w:ascii="Arial" w:hAnsi="Arial" w:cs="Arial"/>
          <w:sz w:val="24"/>
          <w:szCs w:val="24"/>
        </w:rPr>
        <w:t>sto es lo que aún no capta la población. Falta mucha cultura de planeación y ahorro para la población, es una tarea de todos, desde docentes, no sólo a nivel universitario, sino a nivel de primaria,  a los niños hay que enseñarles una cultura de</w:t>
      </w:r>
      <w:r>
        <w:rPr>
          <w:rFonts w:ascii="Arial" w:hAnsi="Arial" w:cs="Arial"/>
          <w:sz w:val="24"/>
          <w:szCs w:val="24"/>
        </w:rPr>
        <w:t>l</w:t>
      </w:r>
      <w:r w:rsidRPr="00FB270E">
        <w:rPr>
          <w:rFonts w:ascii="Arial" w:hAnsi="Arial" w:cs="Arial"/>
          <w:sz w:val="24"/>
          <w:szCs w:val="24"/>
        </w:rPr>
        <w:t xml:space="preserve"> ahorro, de planificación, de qué vas a hacer con tu dinero, qué vas a gastar, con tu domingo qué vas a comprar; decirles que pueden ahorrar. Desde los niños se tienen que sentar las bases de esa planificación financiera</w:t>
      </w:r>
      <w:r>
        <w:rPr>
          <w:rFonts w:ascii="Arial" w:hAnsi="Arial" w:cs="Arial"/>
          <w:sz w:val="24"/>
          <w:szCs w:val="24"/>
        </w:rPr>
        <w:t xml:space="preserve"> para que no sufran al llegar el fin de año y, la cuesta de enero</w:t>
      </w:r>
      <w:r w:rsidRPr="00FB270E">
        <w:rPr>
          <w:rFonts w:ascii="Arial" w:hAnsi="Arial" w:cs="Arial"/>
          <w:sz w:val="24"/>
          <w:szCs w:val="24"/>
        </w:rPr>
        <w:t>”, concluyó la profesora Rocío del Pilar.</w:t>
      </w:r>
    </w:p>
    <w:p w:rsidR="003433AB" w:rsidRPr="00F44FE2" w:rsidRDefault="00F44FE2" w:rsidP="00514530">
      <w:pPr>
        <w:spacing w:line="240" w:lineRule="auto"/>
        <w:jc w:val="both"/>
        <w:rPr>
          <w:rFonts w:ascii="Arial" w:eastAsia="Cambria" w:hAnsi="Arial" w:cs="Arial"/>
          <w:b/>
          <w:sz w:val="24"/>
          <w:szCs w:val="24"/>
        </w:rPr>
      </w:pPr>
      <w:r w:rsidRPr="00F44FE2">
        <w:rPr>
          <w:rFonts w:ascii="Arial" w:eastAsia="Cambria" w:hAnsi="Arial" w:cs="Arial"/>
          <w:b/>
          <w:sz w:val="24"/>
          <w:szCs w:val="24"/>
        </w:rPr>
        <w:t>AZC/</w:t>
      </w:r>
      <w:r w:rsidR="00D06C70">
        <w:rPr>
          <w:rFonts w:ascii="Arial" w:eastAsia="Cambria" w:hAnsi="Arial" w:cs="Arial"/>
          <w:b/>
          <w:sz w:val="24"/>
          <w:szCs w:val="24"/>
        </w:rPr>
        <w:t>A</w:t>
      </w:r>
      <w:r w:rsidRPr="00F44FE2">
        <w:rPr>
          <w:rFonts w:ascii="Arial" w:eastAsia="Cambria" w:hAnsi="Arial" w:cs="Arial"/>
          <w:b/>
          <w:sz w:val="24"/>
          <w:szCs w:val="24"/>
        </w:rPr>
        <w:t>R</w:t>
      </w:r>
      <w:r w:rsidR="00D06C70">
        <w:rPr>
          <w:rFonts w:ascii="Arial" w:eastAsia="Cambria" w:hAnsi="Arial" w:cs="Arial"/>
          <w:b/>
          <w:sz w:val="24"/>
          <w:szCs w:val="24"/>
        </w:rPr>
        <w:t>G</w:t>
      </w:r>
    </w:p>
    <w:p w:rsidR="008D5F77" w:rsidRPr="00514530" w:rsidRDefault="008D5F77" w:rsidP="00514530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:rsidR="00514530" w:rsidRPr="00514530" w:rsidRDefault="00514530" w:rsidP="00514530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  <w:r w:rsidRPr="00514530">
        <w:rPr>
          <w:rFonts w:ascii="Arial" w:eastAsia="Cambria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4374022F" wp14:editId="54849BC4">
            <wp:simplePos x="0" y="0"/>
            <wp:positionH relativeFrom="column">
              <wp:posOffset>-619125</wp:posOffset>
            </wp:positionH>
            <wp:positionV relativeFrom="paragraph">
              <wp:posOffset>-248285</wp:posOffset>
            </wp:positionV>
            <wp:extent cx="6486525" cy="272542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530" w:rsidRPr="00E64D4E" w:rsidRDefault="00514530" w:rsidP="00514530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</w:p>
    <w:p w:rsidR="005321B8" w:rsidRDefault="0029243B"/>
    <w:sectPr w:rsidR="005321B8" w:rsidSect="004E72F7">
      <w:headerReference w:type="default" r:id="rId9"/>
      <w:footerReference w:type="default" r:id="rId10"/>
      <w:pgSz w:w="12240" w:h="15840"/>
      <w:pgMar w:top="1237" w:right="1800" w:bottom="2268" w:left="18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3B" w:rsidRDefault="0029243B">
      <w:pPr>
        <w:spacing w:after="0" w:line="240" w:lineRule="auto"/>
      </w:pPr>
      <w:r>
        <w:separator/>
      </w:r>
    </w:p>
  </w:endnote>
  <w:endnote w:type="continuationSeparator" w:id="0">
    <w:p w:rsidR="0029243B" w:rsidRDefault="0029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F7" w:rsidRDefault="00772B8D" w:rsidP="004E72F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7B3BB4C" wp14:editId="752537FC">
          <wp:simplePos x="0" y="0"/>
          <wp:positionH relativeFrom="column">
            <wp:posOffset>4343400</wp:posOffset>
          </wp:positionH>
          <wp:positionV relativeFrom="paragraph">
            <wp:posOffset>-695960</wp:posOffset>
          </wp:positionV>
          <wp:extent cx="1685925" cy="10191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FE1B589" wp14:editId="00FE0D55">
          <wp:simplePos x="0" y="0"/>
          <wp:positionH relativeFrom="column">
            <wp:posOffset>-633730</wp:posOffset>
          </wp:positionH>
          <wp:positionV relativeFrom="paragraph">
            <wp:posOffset>-553085</wp:posOffset>
          </wp:positionV>
          <wp:extent cx="871220" cy="871220"/>
          <wp:effectExtent l="0" t="0" r="5080" b="5080"/>
          <wp:wrapNone/>
          <wp:docPr id="4" name="Imagen 4" descr="http://a2.sphotos.ak.fbcdn.net/hphotos-ak-snc7/298343_243325289058243_100001423210620_697973_6907817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2.sphotos.ak.fbcdn.net/hphotos-ak-snc7/298343_243325289058243_100001423210620_697973_69078172_n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3B" w:rsidRDefault="0029243B">
      <w:pPr>
        <w:spacing w:after="0" w:line="240" w:lineRule="auto"/>
      </w:pPr>
      <w:r>
        <w:separator/>
      </w:r>
    </w:p>
  </w:footnote>
  <w:footnote w:type="continuationSeparator" w:id="0">
    <w:p w:rsidR="0029243B" w:rsidRDefault="0029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87" w:rsidRDefault="00772B8D" w:rsidP="004E72F7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C6A40C3" wp14:editId="23434B7D">
          <wp:simplePos x="0" y="0"/>
          <wp:positionH relativeFrom="column">
            <wp:posOffset>3218180</wp:posOffset>
          </wp:positionH>
          <wp:positionV relativeFrom="paragraph">
            <wp:posOffset>-57150</wp:posOffset>
          </wp:positionV>
          <wp:extent cx="3248025" cy="75247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13B1"/>
    <w:multiLevelType w:val="hybridMultilevel"/>
    <w:tmpl w:val="24A2D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77C4"/>
    <w:multiLevelType w:val="hybridMultilevel"/>
    <w:tmpl w:val="65CCBB72"/>
    <w:lvl w:ilvl="0" w:tplc="3724EC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82BA7"/>
    <w:multiLevelType w:val="hybridMultilevel"/>
    <w:tmpl w:val="1AF20592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C3489"/>
    <w:multiLevelType w:val="hybridMultilevel"/>
    <w:tmpl w:val="8BEEA368"/>
    <w:lvl w:ilvl="0" w:tplc="908013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60E94"/>
    <w:multiLevelType w:val="hybridMultilevel"/>
    <w:tmpl w:val="E24E74DA"/>
    <w:lvl w:ilvl="0" w:tplc="6854F5CA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D2EDF"/>
    <w:multiLevelType w:val="hybridMultilevel"/>
    <w:tmpl w:val="4714163A"/>
    <w:lvl w:ilvl="0" w:tplc="8BC0B7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D5AC2"/>
    <w:multiLevelType w:val="hybridMultilevel"/>
    <w:tmpl w:val="0FDE2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B2D71"/>
    <w:multiLevelType w:val="hybridMultilevel"/>
    <w:tmpl w:val="217C1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C21C3"/>
    <w:multiLevelType w:val="hybridMultilevel"/>
    <w:tmpl w:val="B756F590"/>
    <w:lvl w:ilvl="0" w:tplc="15465F84">
      <w:start w:val="16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C4EF7"/>
    <w:multiLevelType w:val="hybridMultilevel"/>
    <w:tmpl w:val="33885FDE"/>
    <w:lvl w:ilvl="0" w:tplc="1DE2D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641D6">
      <w:start w:val="17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E4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361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E1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2B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A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09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8E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30"/>
    <w:rsid w:val="00000A70"/>
    <w:rsid w:val="00037F8E"/>
    <w:rsid w:val="00041695"/>
    <w:rsid w:val="00043B68"/>
    <w:rsid w:val="0012737D"/>
    <w:rsid w:val="001862ED"/>
    <w:rsid w:val="001A2085"/>
    <w:rsid w:val="00210AA5"/>
    <w:rsid w:val="002700D9"/>
    <w:rsid w:val="002742B3"/>
    <w:rsid w:val="002866BD"/>
    <w:rsid w:val="0029243B"/>
    <w:rsid w:val="0029378F"/>
    <w:rsid w:val="002C5167"/>
    <w:rsid w:val="00303165"/>
    <w:rsid w:val="00320CA7"/>
    <w:rsid w:val="003307A3"/>
    <w:rsid w:val="003433AB"/>
    <w:rsid w:val="00356E9A"/>
    <w:rsid w:val="00364BC1"/>
    <w:rsid w:val="003D6896"/>
    <w:rsid w:val="004116EC"/>
    <w:rsid w:val="004275EE"/>
    <w:rsid w:val="004430BF"/>
    <w:rsid w:val="00464BE7"/>
    <w:rsid w:val="00514530"/>
    <w:rsid w:val="0052376D"/>
    <w:rsid w:val="005370CD"/>
    <w:rsid w:val="00547134"/>
    <w:rsid w:val="00631FA5"/>
    <w:rsid w:val="00642DC0"/>
    <w:rsid w:val="006469F4"/>
    <w:rsid w:val="00653953"/>
    <w:rsid w:val="00714802"/>
    <w:rsid w:val="00755F2C"/>
    <w:rsid w:val="00770F15"/>
    <w:rsid w:val="00772B8D"/>
    <w:rsid w:val="00781543"/>
    <w:rsid w:val="007D2771"/>
    <w:rsid w:val="007E3C49"/>
    <w:rsid w:val="00812E78"/>
    <w:rsid w:val="00846800"/>
    <w:rsid w:val="008B02D5"/>
    <w:rsid w:val="008D5F77"/>
    <w:rsid w:val="008E22C6"/>
    <w:rsid w:val="00906207"/>
    <w:rsid w:val="009E3A73"/>
    <w:rsid w:val="009E5CA1"/>
    <w:rsid w:val="00A06C0F"/>
    <w:rsid w:val="00A24E37"/>
    <w:rsid w:val="00A27943"/>
    <w:rsid w:val="00A34B59"/>
    <w:rsid w:val="00A54F8B"/>
    <w:rsid w:val="00B12A13"/>
    <w:rsid w:val="00B55B29"/>
    <w:rsid w:val="00BC34E5"/>
    <w:rsid w:val="00C15311"/>
    <w:rsid w:val="00C52314"/>
    <w:rsid w:val="00C85F19"/>
    <w:rsid w:val="00D06C70"/>
    <w:rsid w:val="00D670E1"/>
    <w:rsid w:val="00D67464"/>
    <w:rsid w:val="00D768AF"/>
    <w:rsid w:val="00D80E5E"/>
    <w:rsid w:val="00D86CCE"/>
    <w:rsid w:val="00DF46E6"/>
    <w:rsid w:val="00E33EED"/>
    <w:rsid w:val="00E630CF"/>
    <w:rsid w:val="00E64BEB"/>
    <w:rsid w:val="00E64D4E"/>
    <w:rsid w:val="00ED0233"/>
    <w:rsid w:val="00EF3AC5"/>
    <w:rsid w:val="00F07787"/>
    <w:rsid w:val="00F4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14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4530"/>
  </w:style>
  <w:style w:type="paragraph" w:styleId="Piedepgina">
    <w:name w:val="footer"/>
    <w:basedOn w:val="Normal"/>
    <w:link w:val="PiedepginaCar"/>
    <w:uiPriority w:val="99"/>
    <w:semiHidden/>
    <w:unhideWhenUsed/>
    <w:rsid w:val="00514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4530"/>
  </w:style>
  <w:style w:type="paragraph" w:styleId="Prrafodelista">
    <w:name w:val="List Paragraph"/>
    <w:basedOn w:val="Normal"/>
    <w:uiPriority w:val="34"/>
    <w:qFormat/>
    <w:rsid w:val="002742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000A7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14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4530"/>
  </w:style>
  <w:style w:type="paragraph" w:styleId="Piedepgina">
    <w:name w:val="footer"/>
    <w:basedOn w:val="Normal"/>
    <w:link w:val="PiedepginaCar"/>
    <w:uiPriority w:val="99"/>
    <w:semiHidden/>
    <w:unhideWhenUsed/>
    <w:rsid w:val="00514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4530"/>
  </w:style>
  <w:style w:type="paragraph" w:styleId="Prrafodelista">
    <w:name w:val="List Paragraph"/>
    <w:basedOn w:val="Normal"/>
    <w:uiPriority w:val="34"/>
    <w:qFormat/>
    <w:rsid w:val="002742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000A7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a2.sphotos.ak.fbcdn.net/hphotos-ak-snc7/298343_243325289058243_100001423210620_697973_69078172_n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Gutierrez Jimenez</dc:creator>
  <cp:lastModifiedBy>Alejandro Zarate Carapia</cp:lastModifiedBy>
  <cp:revision>3</cp:revision>
  <dcterms:created xsi:type="dcterms:W3CDTF">2014-01-07T14:29:00Z</dcterms:created>
  <dcterms:modified xsi:type="dcterms:W3CDTF">2014-01-07T14:31:00Z</dcterms:modified>
</cp:coreProperties>
</file>